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1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Kde se smí parkovat – základní pravidla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Parkujeme po směru jízdy, tedy vpravo, v protisměru jen v jednosměrce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Základní pravidlo zní, že v ulici smíte parkovat jen po směru jízdy, tedy vpravo. Co nejblíže okraji vozovky. Jen v jednosměrné ulici si můžete dovolit zaparkovat na obou stranách.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2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Základ je podélné stání, našikmo nebo kolmo smíte stát jen, když to neohrozí provoz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sz w:val="26"/>
          <w:szCs w:val="26"/>
          <w:lang w:eastAsia="cs-CZ"/>
        </w:rPr>
        <w:t>Podélné stání (rovnoběžně s okrajem vozovky) není u žen ve velké oblibě, protože jim často moc nejde. Nedá se ale nic dělat, je to základní způsob parkování. Šikmo a kolmo ke kraji vozovky je obvykle možné parkovat jen na vyznačených místech, tedy tam, kde je cedule parkoviště a vyznačené pruhy pro stání. Na jiných místech můžete příčně parkovat, pouze pokud to neohrozí provoz. To může být třeba v případě, že vaše vozidlo je tak malé (např. motorka nebo vozítko Smart), že nebude vyčuhovat z řady podélně stojících aut.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bookmarkStart w:id="0" w:name="_GoBack"/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Pro každý směr jízdy musí zbýt 3 metry</w:t>
      </w:r>
    </w:p>
    <w:bookmarkEnd w:id="0"/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 xml:space="preserve">Zaparkovat můžete jen tam, kde </w:t>
      </w:r>
      <w:proofErr w:type="spellStart"/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zbudou</w:t>
      </w:r>
      <w:proofErr w:type="spellEnd"/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 xml:space="preserve"> alespoň 3 metry pro každý směr jízdy. V obousměrné ulici je to 6 metrů, v jednosměrce logicky postačí 3.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Nebraňte ostatním ve výjezdu z řady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Toto pravidlo vychází ze základní slušnosti, je ale i uzákoněné. Zaparkovat musíte tak, aby všichni, kdo to udělali před vámi, mohli vyjet. Zvláštní pozornost věnujte vozidlům pro hendikepované. Od těch musíte podle zákona zachovat odstup aspoň 1,2 m.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Stát lze i ve druhé řadě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Pokud tím neomezíte zaparkovaná vozidla ani bezpečnost a plynulost dopravy, můžete zaparkovat i ve druhé řadě.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Při parkování blikejte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Když se chystáte zajet ke kraji silnice a zaparkovat, dejte o tom vědět ostatním řidičům blinkrem. Při podélném parkování si zajeďte vedle auta, za které budete parkovat, a začněte blikat. Auta za vámi pochopí, na co se chystáte.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2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Kde parkovat nesmíte?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Na to se podíváme příště :-).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1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Parkování a zákon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lastRenderedPageBreak/>
        <w:t>A tady je ještě přesné znění zákona, který o parkování mluví. Pokud by vás zajímalo, i kde všude se NESMÍ parkovat, ještě než přijde náš 2. díl, najděte si paragraf 27.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2"/>
        <w:rPr>
          <w:rFonts w:ascii="TisaCompPro" w:eastAsia="Times New Roman" w:hAnsi="TisaCompPro" w:cs="Times New Roman"/>
          <w:b/>
          <w:color w:val="000000"/>
          <w:sz w:val="26"/>
          <w:szCs w:val="26"/>
          <w:lang w:eastAsia="cs-CZ"/>
        </w:rPr>
      </w:pPr>
      <w:r w:rsidRPr="00E36B5E">
        <w:rPr>
          <w:rFonts w:ascii="Calibri" w:eastAsia="Times New Roman" w:hAnsi="Calibri" w:cs="Calibri"/>
          <w:b/>
          <w:color w:val="000000"/>
          <w:sz w:val="24"/>
          <w:szCs w:val="24"/>
          <w:lang w:eastAsia="cs-CZ"/>
        </w:rPr>
        <w:t>Parkování upravuje zákon 361/2000 Sb. O PROVOZU NA POZEMNÍCH KOMUNIKACÍCH (silniční zákon)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§ 25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(1)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Řidič smí zastavit a stát jen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a)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vpravo ve směru jízdy co nejblíže k okraji pozemní komunikace a na jednosměrné pozemní komunikaci vpravo i vlevo,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b)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v jedné řadě a rovnoběžně s okrajem pozemní komunikace; nedojde-li k ohrožení bezpečnosti a plynulosti silničního provozu, smí v obci řidič vozidla o celkové hmotnosti nepřevyšující 3500 kg zastavit a stát kolmo, popřípadě šikmo k okraji pozemní komunikace nebo zastavit v druhé řadě.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(2)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Ve druhé řadě smí při výkonu taxislužby zastavit řidič taxislužby, je však povinen dbát potřebné opatrnosti, aby neohrozil bezpečnost a plynulost provozu na pozemních komunikacích.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(3)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Při stání musí zůstat volný alespoň jeden jízdní pruh široký nejméně 3 m pro každý směr jízdy; při zastavení musí zůstat volný alespoň jeden jízdní pruh široký nejméně 3 m pro oba směry jízdy.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(4)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Při zastavení a stání nesmí řidič znemožnit ostatním řidičům vyjetí z řady stojících vozidel. Při zastavení a stání vedle vozidla s označením "Označení vozidla přepravujícího osobu těžce pohybově postiženou" musí ponechat boční odstup nejméně 1,2 m.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(5)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Zajíždí-li řidič za účelem zastavení nebo stání k okraji pozemní komunikace nebo k chodníku, musí dávat znamení o změně směru jízdy.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(6)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Řidič vozidla, které zastavilo nebo stálo a opět vyjíždí od okraje pozemní komunikace nebo od chodníku, musí dávat znamení o změně směru jízdy a nesmí ohrozit ostatní účastníky provozu na pozemních komunikacích. Řidiči autobusu hromadné dopravy osob nebo trolejbusu musí v obci řidiči ostatních vozidel umožnit vyjetí ze zastávky nebo ze zastávkového pruhu, a to snížením rychlosti jízdy, popřípadě i zastavením vozidla; řidič autobusu nebo trolejbusu přitom nesmí ohrozit zejména řidiče vozidel jedoucích stejným směrem.</w:t>
      </w:r>
    </w:p>
    <w:p w:rsidR="00E36B5E" w:rsidRPr="00E36B5E" w:rsidRDefault="00E36B5E" w:rsidP="00E36B5E">
      <w:pPr>
        <w:shd w:val="clear" w:color="auto" w:fill="FFFFFF"/>
        <w:spacing w:before="450" w:after="225" w:line="240" w:lineRule="auto"/>
        <w:outlineLvl w:val="3"/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color w:val="000000"/>
          <w:sz w:val="26"/>
          <w:szCs w:val="26"/>
          <w:lang w:eastAsia="cs-CZ"/>
        </w:rPr>
        <w:t>Rozdíl mezi stáním a zastavením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n)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 stát znamená uvést vozidlo do klidu nad dobu dovolenou pro zastavení,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  <w:r w:rsidRPr="00E36B5E">
        <w:rPr>
          <w:rFonts w:ascii="TisaCompPro" w:eastAsia="Times New Roman" w:hAnsi="TisaCompPro" w:cs="Times New Roman"/>
          <w:i/>
          <w:iCs/>
          <w:color w:val="222222"/>
          <w:sz w:val="26"/>
          <w:szCs w:val="26"/>
          <w:lang w:eastAsia="cs-CZ"/>
        </w:rPr>
        <w:t>o)</w:t>
      </w:r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 xml:space="preserve"> zastavit znamená uvést vozidlo do klidu na dobu nezbytně nutnou k neprodlenému nastoupení nebo vystoupení přepravovaných osob anebo k neprodlenému naložení nebo složení </w:t>
      </w:r>
      <w:proofErr w:type="gramStart"/>
      <w:r w:rsidRPr="00E36B5E"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  <w:t>nákladu,...</w:t>
      </w:r>
      <w:proofErr w:type="gramEnd"/>
    </w:p>
    <w:p w:rsidR="00E36B5E" w:rsidRPr="00E36B5E" w:rsidRDefault="00E36B5E" w:rsidP="00E36B5E">
      <w:pPr>
        <w:pStyle w:val="Nadpis2"/>
        <w:shd w:val="clear" w:color="auto" w:fill="FFFFFF"/>
        <w:spacing w:before="450" w:beforeAutospacing="0" w:after="225" w:afterAutospacing="0"/>
        <w:rPr>
          <w:rFonts w:ascii="TisaCompPro" w:hAnsi="TisaCompPro"/>
          <w:bCs w:val="0"/>
          <w:color w:val="000000"/>
          <w:sz w:val="26"/>
          <w:szCs w:val="26"/>
        </w:rPr>
      </w:pPr>
      <w:r w:rsidRPr="00E36B5E">
        <w:rPr>
          <w:rFonts w:ascii="TisaCompPro" w:hAnsi="TisaCompPro"/>
          <w:color w:val="222222"/>
          <w:sz w:val="26"/>
          <w:szCs w:val="26"/>
        </w:rPr>
        <w:lastRenderedPageBreak/>
        <w:t> </w:t>
      </w:r>
      <w:r w:rsidRPr="00E36B5E">
        <w:rPr>
          <w:rFonts w:ascii="TisaCompPro" w:hAnsi="TisaCompPro"/>
          <w:bCs w:val="0"/>
          <w:color w:val="000000"/>
          <w:sz w:val="26"/>
          <w:szCs w:val="26"/>
        </w:rPr>
        <w:t>Parkování a zákon</w:t>
      </w:r>
    </w:p>
    <w:p w:rsidR="00E36B5E" w:rsidRDefault="00E36B5E" w:rsidP="00E36B5E">
      <w:pPr>
        <w:pStyle w:val="Normlnweb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Fonts w:ascii="TisaCompPro" w:hAnsi="TisaCompPro"/>
          <w:color w:val="222222"/>
          <w:sz w:val="26"/>
          <w:szCs w:val="26"/>
        </w:rPr>
        <w:t>Přinášíme další část zákona, která v právnické řeči specifikuje, kde je zakázáno zastavit a stát.</w:t>
      </w:r>
    </w:p>
    <w:p w:rsidR="00E36B5E" w:rsidRDefault="00E36B5E" w:rsidP="00E36B5E">
      <w:pPr>
        <w:pStyle w:val="Nadpis3"/>
        <w:shd w:val="clear" w:color="auto" w:fill="FFFFFF"/>
        <w:spacing w:before="450" w:beforeAutospacing="0" w:after="225" w:afterAutospacing="0"/>
        <w:rPr>
          <w:rFonts w:ascii="TisaCompPro" w:hAnsi="TisaCompPro"/>
          <w:b w:val="0"/>
          <w:bCs w:val="0"/>
          <w:color w:val="000000"/>
          <w:sz w:val="26"/>
          <w:szCs w:val="26"/>
        </w:rPr>
      </w:pPr>
      <w:r>
        <w:rPr>
          <w:rFonts w:ascii="TisaCompPro" w:hAnsi="TisaCompPro"/>
          <w:b w:val="0"/>
          <w:bCs w:val="0"/>
          <w:color w:val="000000"/>
          <w:sz w:val="26"/>
          <w:szCs w:val="26"/>
        </w:rPr>
        <w:t>Parkování upravuje zákon 361/2000 Sb. O PROVOZU NA POZEMNÍCH KOMUNIKACÍCH (silniční zákon)</w:t>
      </w:r>
    </w:p>
    <w:p w:rsidR="00E36B5E" w:rsidRDefault="00E36B5E" w:rsidP="00E36B5E">
      <w:pPr>
        <w:pStyle w:val="Normlnweb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Fonts w:ascii="TisaCompPro" w:hAnsi="TisaCompPro"/>
          <w:color w:val="222222"/>
          <w:sz w:val="26"/>
          <w:szCs w:val="26"/>
        </w:rPr>
        <w:t>§ 27</w:t>
      </w:r>
    </w:p>
    <w:p w:rsidR="00E36B5E" w:rsidRDefault="00E36B5E" w:rsidP="00E36B5E">
      <w:pPr>
        <w:pStyle w:val="Normlnweb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color w:val="222222"/>
          <w:sz w:val="26"/>
          <w:szCs w:val="26"/>
        </w:rPr>
        <w:t>(1)</w:t>
      </w:r>
      <w:r>
        <w:rPr>
          <w:rFonts w:ascii="TisaCompPro" w:hAnsi="TisaCompPro"/>
          <w:color w:val="222222"/>
          <w:sz w:val="26"/>
          <w:szCs w:val="26"/>
        </w:rPr>
        <w:t xml:space="preserve"> Řidič nesmí zastavit a </w:t>
      </w:r>
      <w:proofErr w:type="spellStart"/>
      <w:r>
        <w:rPr>
          <w:rFonts w:ascii="TisaCompPro" w:hAnsi="TisaCompPro"/>
          <w:color w:val="222222"/>
          <w:sz w:val="26"/>
          <w:szCs w:val="26"/>
        </w:rPr>
        <w:t>státa</w:t>
      </w:r>
      <w:proofErr w:type="spellEnd"/>
      <w:r>
        <w:rPr>
          <w:rFonts w:ascii="TisaCompPro" w:hAnsi="TisaCompPro"/>
          <w:color w:val="222222"/>
          <w:sz w:val="26"/>
          <w:szCs w:val="26"/>
        </w:rPr>
        <w:t>) v nepřehledné zatáčce a v její těsné blízkosti,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b)</w:t>
      </w:r>
      <w:r>
        <w:rPr>
          <w:rFonts w:ascii="TisaCompPro" w:hAnsi="TisaCompPro"/>
          <w:color w:val="222222"/>
          <w:sz w:val="26"/>
          <w:szCs w:val="26"/>
        </w:rPr>
        <w:t> před nepřehledným vrcholem stoupání pozemní komunikace, na něm a za ním,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c)</w:t>
      </w:r>
      <w:r>
        <w:rPr>
          <w:rFonts w:ascii="TisaCompPro" w:hAnsi="TisaCompPro"/>
          <w:color w:val="222222"/>
          <w:sz w:val="26"/>
          <w:szCs w:val="26"/>
        </w:rPr>
        <w:t> na přechodu pro chodce nebo na přejezdu pro cyklisty a ve vzdálenosti kratší než 5 m před nimi,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d)</w:t>
      </w:r>
      <w:r>
        <w:rPr>
          <w:rFonts w:ascii="TisaCompPro" w:hAnsi="TisaCompPro"/>
          <w:color w:val="222222"/>
          <w:sz w:val="26"/>
          <w:szCs w:val="26"/>
        </w:rPr>
        <w:t> na křižovatce a ve vzdálenosti kratší než 5 m před hranicí křižovatky a 5 m za ní; tento zákaz neplatí v obci na křižovatce tvaru "T" na protější straně vyúsťující pozemní komunikace,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e)</w:t>
      </w:r>
      <w:r>
        <w:rPr>
          <w:rFonts w:ascii="TisaCompPro" w:hAnsi="TisaCompPro"/>
          <w:color w:val="222222"/>
          <w:sz w:val="26"/>
          <w:szCs w:val="26"/>
        </w:rPr>
        <w:t> v připojovacím nebo odbočovacím pruhu,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f)</w:t>
      </w:r>
      <w:r>
        <w:rPr>
          <w:rFonts w:ascii="TisaCompPro" w:hAnsi="TisaCompPro"/>
          <w:color w:val="222222"/>
          <w:sz w:val="26"/>
          <w:szCs w:val="26"/>
        </w:rPr>
        <w:t> u zastávky tramvaje, autobusu nebo trolejbusu bez nástupního ostrůvku v úseku, který začíná dopravní značkou "Zastávka autobusu", "Zastávka tramvaje" nebo "Zastávka trolejbusu" a končí ve vzdálenosti 5 m za označníkem zastávky, a tam, kde taková dopravní značka není, ve vzdálenosti kratší než 30 m před a 5 m za označníkem zastávky; je-li prostor zastávky vyznačen vodorovnou dopravní značkou "Zastávka autobusu nebo trolejbusu" nebo "Zastávka tramvaje", platí tento zákaz jen pro vyznačený prostor,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g)</w:t>
      </w:r>
      <w:r>
        <w:rPr>
          <w:rFonts w:ascii="TisaCompPro" w:hAnsi="TisaCompPro"/>
          <w:color w:val="222222"/>
          <w:sz w:val="26"/>
          <w:szCs w:val="26"/>
        </w:rPr>
        <w:t> na železničním přejezdu, v podjezdu a v tunelu a ve vzdálenosti kratší než 15 m před nimi a za nimi,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h)</w:t>
      </w:r>
      <w:r>
        <w:rPr>
          <w:rFonts w:ascii="TisaCompPro" w:hAnsi="TisaCompPro"/>
          <w:color w:val="222222"/>
          <w:sz w:val="26"/>
          <w:szCs w:val="26"/>
        </w:rPr>
        <w:t> v místě, kde by vozidlo zakrývalo svislou dopravní značku nebo vodorovnou dopravní značku "Směrové šipky" nebo "Nápis na vozovce",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i)</w:t>
      </w:r>
      <w:r>
        <w:rPr>
          <w:rFonts w:ascii="TisaCompPro" w:hAnsi="TisaCompPro"/>
          <w:color w:val="222222"/>
          <w:sz w:val="26"/>
          <w:szCs w:val="26"/>
        </w:rPr>
        <w:t> ve vyhrazeném jízdním pruhu,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j)</w:t>
      </w:r>
      <w:r>
        <w:rPr>
          <w:rFonts w:ascii="TisaCompPro" w:hAnsi="TisaCompPro"/>
          <w:color w:val="222222"/>
          <w:sz w:val="26"/>
          <w:szCs w:val="26"/>
        </w:rPr>
        <w:t> v jízdních pruzích vyznačených na vozovce mimo pravého jízdního pruhu,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k)</w:t>
      </w:r>
      <w:r>
        <w:rPr>
          <w:rFonts w:ascii="TisaCompPro" w:hAnsi="TisaCompPro"/>
          <w:color w:val="222222"/>
          <w:sz w:val="26"/>
          <w:szCs w:val="26"/>
        </w:rPr>
        <w:t> ve vzdálenosti kratší než 5 m od začátku a konce vodorovné dopravní značky "Podélná čára souvislá" nebo nástupního ostrůvku tam, kde by mezi touto dopravní značkou nebo nástupním ostrůvkem a vozidlem nezůstal volný alespoň jeden jízdní pruh široký nejméně 3 m,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l)</w:t>
      </w:r>
      <w:r>
        <w:rPr>
          <w:rFonts w:ascii="TisaCompPro" w:hAnsi="TisaCompPro"/>
          <w:color w:val="222222"/>
          <w:sz w:val="26"/>
          <w:szCs w:val="26"/>
        </w:rPr>
        <w:t> na mostě,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m)</w:t>
      </w:r>
      <w:r>
        <w:rPr>
          <w:rFonts w:ascii="TisaCompPro" w:hAnsi="TisaCompPro"/>
          <w:color w:val="222222"/>
          <w:sz w:val="26"/>
          <w:szCs w:val="26"/>
        </w:rPr>
        <w:t> v tunelu; to neplatí v případě nouzového stání na místě označeném dopravní značkou "Nouzové stání"; v případě nouzového stání musí řidič vypnout motor,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n)</w:t>
      </w:r>
      <w:r>
        <w:rPr>
          <w:rFonts w:ascii="TisaCompPro" w:hAnsi="TisaCompPro"/>
          <w:color w:val="222222"/>
          <w:sz w:val="26"/>
          <w:szCs w:val="26"/>
        </w:rPr>
        <w:t> před vjezdem na pozemní komunikaci z polní nebo lesní cesty nebo z místa ležícího mimo pozemní komunikaci,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lastRenderedPageBreak/>
        <w:t>o)</w:t>
      </w:r>
      <w:r>
        <w:rPr>
          <w:rFonts w:ascii="TisaCompPro" w:hAnsi="TisaCompPro"/>
          <w:color w:val="222222"/>
          <w:sz w:val="26"/>
          <w:szCs w:val="26"/>
        </w:rPr>
        <w:t> na vyhrazeném parkovišti, nejde-li o vozidlo, pro které je parkoviště vyhrazeno; to neplatí, jde-li o zastavení a stání, které nepřekročí dobu tří minut a které neohrozí ani neomezí ostatní účastníky provozu na pozemních komunikacích, popřípadě neomezí řidiče vozidel, pro něž je parkoviště vyhrazeno,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p)</w:t>
      </w:r>
      <w:r>
        <w:rPr>
          <w:rFonts w:ascii="TisaCompPro" w:hAnsi="TisaCompPro"/>
          <w:color w:val="222222"/>
          <w:sz w:val="26"/>
          <w:szCs w:val="26"/>
        </w:rPr>
        <w:t> na tramvajovém pásu,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r)</w:t>
      </w:r>
      <w:r>
        <w:rPr>
          <w:rFonts w:ascii="TisaCompPro" w:hAnsi="TisaCompPro"/>
          <w:color w:val="222222"/>
          <w:sz w:val="26"/>
          <w:szCs w:val="26"/>
        </w:rPr>
        <w:t> na silniční vegetaci, pokud to není povoleno místní úpravou provozu na pozemní komunikaci,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0"/>
          <w:szCs w:val="20"/>
        </w:rPr>
        <w:t>s)</w:t>
      </w:r>
      <w:r>
        <w:rPr>
          <w:rFonts w:ascii="TisaCompPro" w:hAnsi="TisaCompPro"/>
          <w:color w:val="222222"/>
          <w:sz w:val="26"/>
          <w:szCs w:val="26"/>
        </w:rPr>
        <w:t> na jiných místech, kde by tím byla ohrožena bezpečnost provozu na pozemních komunikacích, zejména jízda ostatních vozidel.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(2)</w:t>
      </w:r>
      <w:r>
        <w:rPr>
          <w:rFonts w:ascii="TisaCompPro" w:hAnsi="TisaCompPro"/>
          <w:color w:val="222222"/>
          <w:sz w:val="26"/>
          <w:szCs w:val="26"/>
        </w:rPr>
        <w:t> V době od 5.00 do 19.00 hodin je zakázáno stání tam, kde by nezůstal mezi vozidlem a nejbližší tramvajovou kolejnicí volný jízdní pruh široký nejméně 3,5 m.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(3)</w:t>
      </w:r>
      <w:r>
        <w:rPr>
          <w:rFonts w:ascii="TisaCompPro" w:hAnsi="TisaCompPro"/>
          <w:color w:val="222222"/>
          <w:sz w:val="26"/>
          <w:szCs w:val="26"/>
        </w:rPr>
        <w:t> Na silnicích I. třídy a za snížené viditelnosti i na silnicích II. a III. třídy je mimo obec zakázáno zastavení a stání jinde než na místech označených dopravní značkou jako parkoviště.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(4)</w:t>
      </w:r>
      <w:r>
        <w:rPr>
          <w:rFonts w:ascii="TisaCompPro" w:hAnsi="TisaCompPro"/>
          <w:color w:val="222222"/>
          <w:sz w:val="26"/>
          <w:szCs w:val="26"/>
        </w:rPr>
        <w:t> Na dopravním okruhu označeném dopravní značkou "Okruh" nebo "Změna směru okruhu" je zakázáno stání.</w:t>
      </w:r>
    </w:p>
    <w:p w:rsidR="00E36B5E" w:rsidRDefault="00E36B5E" w:rsidP="00E36B5E">
      <w:pPr>
        <w:pStyle w:val="go"/>
        <w:shd w:val="clear" w:color="auto" w:fill="FFFFFF"/>
        <w:spacing w:before="0" w:beforeAutospacing="0" w:after="225" w:afterAutospacing="0"/>
        <w:rPr>
          <w:rFonts w:ascii="TisaCompPro" w:hAnsi="TisaCompPro"/>
          <w:color w:val="222222"/>
          <w:sz w:val="26"/>
          <w:szCs w:val="26"/>
        </w:rPr>
      </w:pPr>
      <w:r>
        <w:rPr>
          <w:rStyle w:val="Siln"/>
          <w:rFonts w:ascii="TisaCompPro" w:hAnsi="TisaCompPro"/>
          <w:i/>
          <w:iCs/>
          <w:color w:val="222222"/>
          <w:sz w:val="26"/>
          <w:szCs w:val="26"/>
        </w:rPr>
        <w:t>(5)</w:t>
      </w:r>
      <w:r>
        <w:rPr>
          <w:rFonts w:ascii="TisaCompPro" w:hAnsi="TisaCompPro"/>
          <w:color w:val="222222"/>
          <w:sz w:val="26"/>
          <w:szCs w:val="26"/>
        </w:rPr>
        <w:t> O odstranění vozidla, které neoprávněně stojí na vyhrazeném parkovišti, rozhodne policista nebo strážník obecní policie; vozidlo se odstraní na náklad jeho provozovatele.</w:t>
      </w:r>
    </w:p>
    <w:p w:rsidR="00E36B5E" w:rsidRPr="00E36B5E" w:rsidRDefault="00E36B5E" w:rsidP="00E36B5E">
      <w:pPr>
        <w:shd w:val="clear" w:color="auto" w:fill="FFFFFF"/>
        <w:spacing w:after="225" w:line="240" w:lineRule="auto"/>
        <w:rPr>
          <w:rFonts w:ascii="TisaCompPro" w:eastAsia="Times New Roman" w:hAnsi="TisaCompPro" w:cs="Times New Roman"/>
          <w:color w:val="222222"/>
          <w:sz w:val="26"/>
          <w:szCs w:val="26"/>
          <w:lang w:eastAsia="cs-CZ"/>
        </w:rPr>
      </w:pPr>
    </w:p>
    <w:sectPr w:rsidR="00E36B5E" w:rsidRPr="00E36B5E" w:rsidSect="00E36B5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saComp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5E"/>
    <w:rsid w:val="00555BE3"/>
    <w:rsid w:val="008222EA"/>
    <w:rsid w:val="00E3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62D13-DDF6-4410-A865-BF228D218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36B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36B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E36B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36B5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36B5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E36B5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6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E36B5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E36B5E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E36B5E"/>
    <w:rPr>
      <w:b/>
      <w:bCs/>
    </w:rPr>
  </w:style>
  <w:style w:type="paragraph" w:customStyle="1" w:styleId="go">
    <w:name w:val="go"/>
    <w:basedOn w:val="Normln"/>
    <w:rsid w:val="00E36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4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9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568883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14932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94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8903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92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1070</Words>
  <Characters>6319</Characters>
  <Application>Microsoft Office Word</Application>
  <DocSecurity>0</DocSecurity>
  <Lines>52</Lines>
  <Paragraphs>14</Paragraphs>
  <ScaleCrop>false</ScaleCrop>
  <Company/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1</cp:revision>
  <dcterms:created xsi:type="dcterms:W3CDTF">2021-09-11T05:42:00Z</dcterms:created>
  <dcterms:modified xsi:type="dcterms:W3CDTF">2021-09-11T05:47:00Z</dcterms:modified>
</cp:coreProperties>
</file>