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185D2" w14:textId="77777777" w:rsidR="004F5061" w:rsidRDefault="004F5061" w:rsidP="004F5061">
      <w:pPr>
        <w:jc w:val="center"/>
        <w:rPr>
          <w:rFonts w:ascii="Arial" w:hAnsi="Arial" w:cs="Arial"/>
          <w:b/>
          <w:bCs/>
          <w:sz w:val="48"/>
          <w:szCs w:val="48"/>
        </w:rPr>
      </w:pPr>
      <w:r w:rsidRPr="004F5061">
        <w:rPr>
          <w:rFonts w:ascii="Arial" w:hAnsi="Arial" w:cs="Arial"/>
          <w:b/>
          <w:bCs/>
          <w:sz w:val="48"/>
          <w:szCs w:val="48"/>
        </w:rPr>
        <w:t xml:space="preserve">MOP Povodně 2024 </w:t>
      </w:r>
    </w:p>
    <w:p w14:paraId="07B1AE6A" w14:textId="04C9CAB0" w:rsidR="004F5061" w:rsidRPr="004F5061" w:rsidRDefault="004F5061" w:rsidP="004F5061">
      <w:pPr>
        <w:jc w:val="center"/>
        <w:rPr>
          <w:rFonts w:ascii="Arial" w:hAnsi="Arial" w:cs="Arial"/>
          <w:b/>
          <w:bCs/>
          <w:sz w:val="40"/>
          <w:szCs w:val="40"/>
        </w:rPr>
      </w:pPr>
      <w:r w:rsidRPr="004F5061">
        <w:rPr>
          <w:rFonts w:ascii="Arial" w:hAnsi="Arial" w:cs="Arial"/>
          <w:b/>
          <w:bCs/>
          <w:sz w:val="40"/>
          <w:szCs w:val="40"/>
        </w:rPr>
        <w:t>úhrada nákladů na dočasné náhradní ubytování</w:t>
      </w:r>
    </w:p>
    <w:p w14:paraId="027F7687" w14:textId="12B4DAAF" w:rsidR="00D42F4C" w:rsidRPr="00D42F4C" w:rsidRDefault="00D42F4C" w:rsidP="00D42F4C">
      <w:pPr>
        <w:spacing w:after="0" w:line="240" w:lineRule="auto"/>
        <w:jc w:val="both"/>
        <w:rPr>
          <w:rFonts w:ascii="Arial" w:hAnsi="Arial" w:cs="Arial"/>
          <w:b/>
          <w:bCs/>
          <w:color w:val="000000"/>
          <w:sz w:val="32"/>
          <w:szCs w:val="32"/>
          <w:shd w:val="clear" w:color="auto" w:fill="FFFFFF"/>
        </w:rPr>
      </w:pPr>
      <w:r w:rsidRPr="00D42F4C">
        <w:rPr>
          <w:rFonts w:ascii="Arial" w:hAnsi="Arial" w:cs="Arial"/>
          <w:b/>
          <w:bCs/>
          <w:color w:val="000000"/>
          <w:sz w:val="32"/>
          <w:szCs w:val="32"/>
          <w:shd w:val="clear" w:color="auto" w:fill="FFFFFF"/>
        </w:rPr>
        <w:t xml:space="preserve">Dočasným náhradním ubytováním se rozumí ubytování žadatele a s ním společně posuzovaných osob v případech, že v tomto ubytování bydlí přechodně, ne nastálo. V případech, kdy se osoba nebo osoby společně posuzované již nebudou vracet do původní stavby, která je nyní neobyvatelná, a ubytovaly se v obydlí, které se pro ně stává stálým ubytování, nejedná se o dočasné náhradní ubytování. </w:t>
      </w:r>
    </w:p>
    <w:p w14:paraId="2B2D4366" w14:textId="77777777" w:rsidR="00D42F4C" w:rsidRPr="00D42F4C" w:rsidRDefault="00D42F4C">
      <w:pPr>
        <w:rPr>
          <w:rFonts w:ascii="Arial" w:hAnsi="Arial" w:cs="Arial"/>
          <w:sz w:val="32"/>
          <w:szCs w:val="32"/>
        </w:rPr>
      </w:pPr>
    </w:p>
    <w:p w14:paraId="2D0B0E0C" w14:textId="5850B499" w:rsidR="004F5061" w:rsidRPr="004F5061" w:rsidRDefault="004F5061">
      <w:pPr>
        <w:rPr>
          <w:rFonts w:ascii="Arial" w:hAnsi="Arial" w:cs="Arial"/>
          <w:sz w:val="32"/>
          <w:szCs w:val="32"/>
        </w:rPr>
      </w:pPr>
      <w:r w:rsidRPr="004F5061">
        <w:rPr>
          <w:rFonts w:ascii="Arial" w:hAnsi="Arial" w:cs="Arial"/>
          <w:sz w:val="32"/>
          <w:szCs w:val="32"/>
        </w:rPr>
        <w:t>PODMÍNKY NÁROKU:</w:t>
      </w:r>
    </w:p>
    <w:p w14:paraId="07E4B5B0" w14:textId="0A6BCDC2" w:rsidR="004F5061" w:rsidRPr="004F5061" w:rsidRDefault="004F5061" w:rsidP="004F5061">
      <w:pPr>
        <w:pStyle w:val="Odstavecseseznamem"/>
        <w:numPr>
          <w:ilvl w:val="0"/>
          <w:numId w:val="1"/>
        </w:numPr>
        <w:ind w:left="284" w:hanging="284"/>
        <w:jc w:val="both"/>
        <w:rPr>
          <w:rFonts w:ascii="Arial" w:hAnsi="Arial" w:cs="Arial"/>
          <w:sz w:val="32"/>
          <w:szCs w:val="32"/>
        </w:rPr>
      </w:pPr>
      <w:r w:rsidRPr="004F5061">
        <w:rPr>
          <w:rFonts w:ascii="Arial" w:hAnsi="Arial" w:cs="Arial"/>
          <w:sz w:val="32"/>
          <w:szCs w:val="32"/>
        </w:rPr>
        <w:t xml:space="preserve">upravuje zákon č. 330/2024 Sb., o mimořádné podpoře osob zasažených povodněmi v roce 2024 a o změně zákona </w:t>
      </w:r>
      <w:r w:rsidR="00D0229D">
        <w:rPr>
          <w:rFonts w:ascii="Arial" w:hAnsi="Arial" w:cs="Arial"/>
          <w:sz w:val="32"/>
          <w:szCs w:val="32"/>
        </w:rPr>
        <w:br/>
      </w:r>
      <w:r w:rsidRPr="004F5061">
        <w:rPr>
          <w:rFonts w:ascii="Arial" w:hAnsi="Arial" w:cs="Arial"/>
          <w:sz w:val="32"/>
          <w:szCs w:val="32"/>
        </w:rPr>
        <w:t>č. 111/2006 Sb., o pomoci v hmotné nouzi, ve znění pozdějších předpisů</w:t>
      </w:r>
    </w:p>
    <w:p w14:paraId="638295AD" w14:textId="0736FB0F" w:rsidR="004F5061" w:rsidRPr="004F5061" w:rsidRDefault="004F5061" w:rsidP="004F5061">
      <w:pPr>
        <w:pStyle w:val="Odstavecseseznamem"/>
        <w:numPr>
          <w:ilvl w:val="0"/>
          <w:numId w:val="1"/>
        </w:numPr>
        <w:ind w:left="284" w:hanging="284"/>
        <w:jc w:val="both"/>
        <w:rPr>
          <w:rFonts w:ascii="Arial" w:hAnsi="Arial" w:cs="Arial"/>
          <w:sz w:val="32"/>
          <w:szCs w:val="32"/>
        </w:rPr>
      </w:pPr>
      <w:r w:rsidRPr="004F5061">
        <w:rPr>
          <w:rFonts w:ascii="Arial" w:hAnsi="Arial" w:cs="Arial"/>
          <w:sz w:val="32"/>
          <w:szCs w:val="32"/>
        </w:rPr>
        <w:t>za osobu v hmotné nouzi se považuje osoba, která byla bezprostředně zasažena povodněmi</w:t>
      </w:r>
    </w:p>
    <w:p w14:paraId="0847295F" w14:textId="4B361CD6" w:rsidR="004F5061" w:rsidRDefault="004F5061" w:rsidP="004F5061">
      <w:pPr>
        <w:pStyle w:val="Odstavecseseznamem"/>
        <w:numPr>
          <w:ilvl w:val="0"/>
          <w:numId w:val="1"/>
        </w:numPr>
        <w:ind w:left="284" w:hanging="284"/>
        <w:jc w:val="both"/>
        <w:rPr>
          <w:rFonts w:ascii="Arial" w:hAnsi="Arial" w:cs="Arial"/>
          <w:sz w:val="32"/>
          <w:szCs w:val="32"/>
        </w:rPr>
      </w:pPr>
      <w:r w:rsidRPr="004F5061">
        <w:rPr>
          <w:rFonts w:ascii="Arial" w:hAnsi="Arial" w:cs="Arial"/>
          <w:sz w:val="32"/>
          <w:szCs w:val="32"/>
        </w:rPr>
        <w:t xml:space="preserve">nárok na dávku vzniká pouze tehdy, pokud osoba, popřípadě osoby s ní společně posuzované, jsou nuceny za úhradu využívat </w:t>
      </w:r>
      <w:r w:rsidRPr="004F5061">
        <w:rPr>
          <w:rFonts w:ascii="Arial" w:hAnsi="Arial" w:cs="Arial"/>
          <w:sz w:val="32"/>
          <w:szCs w:val="32"/>
          <w:u w:val="single"/>
        </w:rPr>
        <w:t>dočasné náhradní ubytování</w:t>
      </w:r>
      <w:r w:rsidRPr="004F5061">
        <w:rPr>
          <w:rFonts w:ascii="Arial" w:hAnsi="Arial" w:cs="Arial"/>
          <w:sz w:val="32"/>
          <w:szCs w:val="32"/>
        </w:rPr>
        <w:t xml:space="preserve"> proto, že v důsledku povodní se stala stavba, ve které do té doby trvale bydlely, neobyvatelnou nebo ji bylo nutné odstranit a zároveň nemohou vzhledem k okolnostem a své situaci využít jiné vhodné náhradní ubytování než </w:t>
      </w:r>
      <w:r w:rsidRPr="004F5061">
        <w:rPr>
          <w:rFonts w:ascii="Arial" w:hAnsi="Arial" w:cs="Arial"/>
          <w:sz w:val="32"/>
          <w:szCs w:val="32"/>
          <w:u w:val="single"/>
        </w:rPr>
        <w:t>dočasné náhradní ubytování za úhradu</w:t>
      </w:r>
    </w:p>
    <w:p w14:paraId="782451EC" w14:textId="32254D1B" w:rsidR="004F5061" w:rsidRPr="00FB71C5" w:rsidRDefault="004F5061" w:rsidP="004F5061">
      <w:pPr>
        <w:pStyle w:val="Odstavecseseznamem"/>
        <w:numPr>
          <w:ilvl w:val="0"/>
          <w:numId w:val="1"/>
        </w:numPr>
        <w:ind w:left="284" w:hanging="284"/>
        <w:jc w:val="both"/>
        <w:rPr>
          <w:rFonts w:ascii="Arial" w:hAnsi="Arial" w:cs="Arial"/>
          <w:sz w:val="32"/>
          <w:szCs w:val="32"/>
        </w:rPr>
      </w:pPr>
      <w:r>
        <w:rPr>
          <w:rFonts w:ascii="Arial" w:hAnsi="Arial" w:cs="Arial"/>
          <w:sz w:val="32"/>
          <w:szCs w:val="32"/>
        </w:rPr>
        <w:t>p</w:t>
      </w:r>
      <w:r w:rsidRPr="004F5061">
        <w:rPr>
          <w:rFonts w:ascii="Arial" w:hAnsi="Arial" w:cs="Arial"/>
          <w:sz w:val="32"/>
          <w:szCs w:val="32"/>
        </w:rPr>
        <w:t xml:space="preserve">okud by bylo potvrzeno, že žadatel o MOP Povodně 2024 na dočasné náhradní ubytování měl možnost využít bezplatné ubytování (např. poskytnuté obcí), </w:t>
      </w:r>
      <w:r w:rsidRPr="004F5061">
        <w:rPr>
          <w:rFonts w:ascii="Arial" w:eastAsia="Arial" w:hAnsi="Arial" w:cs="Arial"/>
          <w:b/>
          <w:sz w:val="32"/>
          <w:szCs w:val="32"/>
        </w:rPr>
        <w:t>může být dávka nepřiznána</w:t>
      </w:r>
    </w:p>
    <w:p w14:paraId="5111B7D6" w14:textId="5C0BC94B" w:rsidR="004F5061" w:rsidRPr="004F5061" w:rsidRDefault="004F5061" w:rsidP="004F5061">
      <w:pPr>
        <w:pStyle w:val="Odstavecseseznamem"/>
        <w:numPr>
          <w:ilvl w:val="0"/>
          <w:numId w:val="1"/>
        </w:numPr>
        <w:ind w:left="284" w:hanging="284"/>
        <w:jc w:val="both"/>
        <w:rPr>
          <w:rFonts w:ascii="Arial" w:hAnsi="Arial" w:cs="Arial"/>
          <w:sz w:val="32"/>
          <w:szCs w:val="32"/>
        </w:rPr>
      </w:pPr>
      <w:r w:rsidRPr="004F5061">
        <w:rPr>
          <w:rFonts w:ascii="Arial" w:hAnsi="Arial" w:cs="Arial"/>
          <w:sz w:val="32"/>
          <w:szCs w:val="32"/>
        </w:rPr>
        <w:t>dávku lze poskytnout v období od 13.9.2024 do 31.12.2025</w:t>
      </w:r>
    </w:p>
    <w:p w14:paraId="286C9D9D" w14:textId="66482B86" w:rsidR="004F5061" w:rsidRDefault="004F5061" w:rsidP="004F5061">
      <w:pPr>
        <w:pStyle w:val="Odstavecseseznamem"/>
        <w:numPr>
          <w:ilvl w:val="0"/>
          <w:numId w:val="1"/>
        </w:numPr>
        <w:ind w:left="284" w:hanging="284"/>
        <w:jc w:val="both"/>
        <w:rPr>
          <w:rFonts w:ascii="Arial" w:hAnsi="Arial" w:cs="Arial"/>
          <w:sz w:val="32"/>
          <w:szCs w:val="32"/>
        </w:rPr>
      </w:pPr>
      <w:r w:rsidRPr="004F5061">
        <w:rPr>
          <w:rFonts w:ascii="Arial" w:hAnsi="Arial" w:cs="Arial"/>
          <w:sz w:val="32"/>
          <w:szCs w:val="32"/>
        </w:rPr>
        <w:t>postupuje se podle zákona o pomoci v hmotné nouzi</w:t>
      </w:r>
    </w:p>
    <w:p w14:paraId="293CAFD0" w14:textId="77777777" w:rsidR="00563AE4" w:rsidRDefault="00563AE4" w:rsidP="00563AE4">
      <w:pPr>
        <w:jc w:val="both"/>
        <w:rPr>
          <w:rFonts w:ascii="Arial" w:hAnsi="Arial" w:cs="Arial"/>
          <w:sz w:val="32"/>
          <w:szCs w:val="32"/>
        </w:rPr>
      </w:pPr>
    </w:p>
    <w:p w14:paraId="3D8A8743" w14:textId="5998ED48" w:rsidR="00563AE4" w:rsidRDefault="00563AE4" w:rsidP="00FB71C5">
      <w:pPr>
        <w:spacing w:after="0" w:line="240" w:lineRule="auto"/>
        <w:jc w:val="center"/>
        <w:rPr>
          <w:rFonts w:ascii="Arial" w:hAnsi="Arial" w:cs="Arial"/>
          <w:b/>
          <w:bCs/>
          <w:sz w:val="40"/>
          <w:szCs w:val="40"/>
        </w:rPr>
      </w:pPr>
      <w:r w:rsidRPr="00FB71C5">
        <w:rPr>
          <w:rFonts w:ascii="Arial" w:hAnsi="Arial" w:cs="Arial"/>
          <w:b/>
          <w:bCs/>
          <w:sz w:val="40"/>
          <w:szCs w:val="40"/>
        </w:rPr>
        <w:lastRenderedPageBreak/>
        <w:t>ŽÁDOST O DÁVKU</w:t>
      </w:r>
    </w:p>
    <w:p w14:paraId="7A2601DD" w14:textId="77777777" w:rsidR="00FB71C5" w:rsidRPr="00FB71C5" w:rsidRDefault="00FB71C5" w:rsidP="00FB71C5">
      <w:pPr>
        <w:spacing w:after="0" w:line="240" w:lineRule="auto"/>
        <w:jc w:val="center"/>
        <w:rPr>
          <w:rFonts w:ascii="Arial" w:hAnsi="Arial" w:cs="Arial"/>
          <w:b/>
          <w:bCs/>
          <w:sz w:val="40"/>
          <w:szCs w:val="40"/>
        </w:rPr>
      </w:pPr>
    </w:p>
    <w:p w14:paraId="052DC62F" w14:textId="3A13A128" w:rsidR="004F5061" w:rsidRPr="00FB71C5" w:rsidRDefault="00563AE4" w:rsidP="00FB71C5">
      <w:pPr>
        <w:spacing w:after="0" w:line="240" w:lineRule="auto"/>
        <w:jc w:val="both"/>
        <w:rPr>
          <w:rFonts w:ascii="Arial" w:hAnsi="Arial" w:cs="Arial"/>
          <w:sz w:val="32"/>
          <w:szCs w:val="32"/>
        </w:rPr>
      </w:pPr>
      <w:r w:rsidRPr="00FB71C5">
        <w:rPr>
          <w:rFonts w:ascii="Arial" w:hAnsi="Arial" w:cs="Arial"/>
          <w:sz w:val="32"/>
          <w:szCs w:val="32"/>
        </w:rPr>
        <w:t>Žadatel podá žádost na předepsaném formuláři, který je speciálně pro MOP Povodně 2024 vytvořen</w:t>
      </w:r>
      <w:r w:rsidR="00FB71C5" w:rsidRPr="00FB71C5">
        <w:rPr>
          <w:rFonts w:ascii="Arial" w:hAnsi="Arial" w:cs="Arial"/>
          <w:sz w:val="32"/>
          <w:szCs w:val="32"/>
        </w:rPr>
        <w:t xml:space="preserve"> (www.mpsv.cz)</w:t>
      </w:r>
    </w:p>
    <w:p w14:paraId="5746EF56" w14:textId="77777777" w:rsidR="00FB71C5" w:rsidRDefault="00FB71C5" w:rsidP="00FB71C5">
      <w:pPr>
        <w:pStyle w:val="Odstavecseseznamem"/>
        <w:spacing w:after="0" w:line="240" w:lineRule="auto"/>
        <w:ind w:left="284"/>
        <w:jc w:val="both"/>
        <w:rPr>
          <w:rFonts w:ascii="Arial" w:hAnsi="Arial" w:cs="Arial"/>
          <w:sz w:val="32"/>
          <w:szCs w:val="32"/>
        </w:rPr>
      </w:pPr>
    </w:p>
    <w:p w14:paraId="5B441695" w14:textId="19CFFD59" w:rsidR="00FB71C5" w:rsidRPr="00FB71C5" w:rsidRDefault="00FB71C5" w:rsidP="00FB71C5">
      <w:pPr>
        <w:spacing w:after="0" w:line="240" w:lineRule="auto"/>
        <w:jc w:val="both"/>
        <w:rPr>
          <w:rFonts w:ascii="Arial" w:hAnsi="Arial" w:cs="Arial"/>
          <w:sz w:val="32"/>
          <w:szCs w:val="32"/>
        </w:rPr>
      </w:pPr>
      <w:r>
        <w:rPr>
          <w:rFonts w:ascii="Arial" w:hAnsi="Arial" w:cs="Arial"/>
          <w:sz w:val="32"/>
          <w:szCs w:val="32"/>
        </w:rPr>
        <w:t xml:space="preserve">K žádosti </w:t>
      </w:r>
      <w:r w:rsidR="003B58DC">
        <w:rPr>
          <w:rFonts w:ascii="Arial" w:hAnsi="Arial" w:cs="Arial"/>
          <w:sz w:val="32"/>
          <w:szCs w:val="32"/>
        </w:rPr>
        <w:t>je třeba doložit:</w:t>
      </w:r>
    </w:p>
    <w:p w14:paraId="70F6E9F4" w14:textId="1019B110" w:rsidR="00FB71C5" w:rsidRDefault="00FB71C5" w:rsidP="00FB71C5">
      <w:pPr>
        <w:numPr>
          <w:ilvl w:val="0"/>
          <w:numId w:val="1"/>
        </w:numPr>
        <w:shd w:val="clear" w:color="auto" w:fill="FFFFFF"/>
        <w:spacing w:after="0" w:line="240" w:lineRule="auto"/>
        <w:ind w:left="284" w:hanging="284"/>
        <w:jc w:val="both"/>
        <w:rPr>
          <w:rFonts w:ascii="Arial" w:eastAsia="Times New Roman" w:hAnsi="Arial" w:cs="Arial"/>
          <w:spacing w:val="9"/>
          <w:kern w:val="0"/>
          <w:sz w:val="32"/>
          <w:szCs w:val="32"/>
          <w:lang w:eastAsia="cs-CZ"/>
          <w14:ligatures w14:val="none"/>
        </w:rPr>
      </w:pPr>
      <w:r>
        <w:rPr>
          <w:rFonts w:ascii="Arial" w:eastAsia="Times New Roman" w:hAnsi="Arial" w:cs="Arial"/>
          <w:spacing w:val="9"/>
          <w:kern w:val="0"/>
          <w:sz w:val="32"/>
          <w:szCs w:val="32"/>
          <w:lang w:eastAsia="cs-CZ"/>
          <w14:ligatures w14:val="none"/>
        </w:rPr>
        <w:t xml:space="preserve">Pro všechny společně posuzované osoby průkaz totožnosti, u dětí do 15 let rodný list nebo jiný doklad prokazující totožnost dítěte. </w:t>
      </w:r>
    </w:p>
    <w:p w14:paraId="68DA5AFC" w14:textId="1E1A45DD" w:rsidR="00563AE4" w:rsidRDefault="00563AE4" w:rsidP="00FB71C5">
      <w:pPr>
        <w:numPr>
          <w:ilvl w:val="0"/>
          <w:numId w:val="1"/>
        </w:numPr>
        <w:shd w:val="clear" w:color="auto" w:fill="FFFFFF"/>
        <w:spacing w:after="0" w:line="240" w:lineRule="auto"/>
        <w:ind w:left="284" w:hanging="284"/>
        <w:jc w:val="both"/>
        <w:rPr>
          <w:rFonts w:ascii="Arial" w:eastAsia="Times New Roman" w:hAnsi="Arial" w:cs="Arial"/>
          <w:spacing w:val="9"/>
          <w:kern w:val="0"/>
          <w:sz w:val="32"/>
          <w:szCs w:val="32"/>
          <w:lang w:eastAsia="cs-CZ"/>
          <w14:ligatures w14:val="none"/>
        </w:rPr>
      </w:pPr>
      <w:r w:rsidRPr="00563AE4">
        <w:rPr>
          <w:rFonts w:ascii="Arial" w:eastAsia="Times New Roman" w:hAnsi="Arial" w:cs="Arial"/>
          <w:spacing w:val="9"/>
          <w:kern w:val="0"/>
          <w:sz w:val="32"/>
          <w:szCs w:val="32"/>
          <w:lang w:eastAsia="cs-CZ"/>
          <w14:ligatures w14:val="none"/>
        </w:rPr>
        <w:t>Právní nebo jiný titul k užívání dočasného náhradního ubytování (nájemní, podnájemní, ubytovací smlouva nebo potvrzení ubytovatele).</w:t>
      </w:r>
    </w:p>
    <w:p w14:paraId="0E5EF36F" w14:textId="2EF5370E" w:rsidR="00452BB7" w:rsidRPr="00563AE4" w:rsidRDefault="00452BB7" w:rsidP="00FB71C5">
      <w:pPr>
        <w:numPr>
          <w:ilvl w:val="0"/>
          <w:numId w:val="1"/>
        </w:numPr>
        <w:shd w:val="clear" w:color="auto" w:fill="FFFFFF"/>
        <w:spacing w:after="0" w:line="240" w:lineRule="auto"/>
        <w:ind w:left="284" w:hanging="284"/>
        <w:jc w:val="both"/>
        <w:rPr>
          <w:rFonts w:ascii="Arial" w:eastAsia="Times New Roman" w:hAnsi="Arial" w:cs="Arial"/>
          <w:spacing w:val="9"/>
          <w:kern w:val="0"/>
          <w:sz w:val="32"/>
          <w:szCs w:val="32"/>
          <w:lang w:eastAsia="cs-CZ"/>
          <w14:ligatures w14:val="none"/>
        </w:rPr>
      </w:pPr>
      <w:r>
        <w:rPr>
          <w:rFonts w:ascii="Arial" w:eastAsia="Times New Roman" w:hAnsi="Arial" w:cs="Arial"/>
          <w:spacing w:val="9"/>
          <w:kern w:val="0"/>
          <w:sz w:val="32"/>
          <w:szCs w:val="32"/>
          <w:lang w:eastAsia="cs-CZ"/>
          <w14:ligatures w14:val="none"/>
        </w:rPr>
        <w:t>Pokud žádáte o zpětné poskytnutí dávky za minulé měsíce, doložte doklad o úhradě dočasného náhradního ubytování za tyto měsíce.</w:t>
      </w:r>
    </w:p>
    <w:p w14:paraId="1BE1723B" w14:textId="3BB5DF6D" w:rsidR="00563AE4" w:rsidRPr="00563AE4" w:rsidRDefault="00563AE4" w:rsidP="00FB71C5">
      <w:pPr>
        <w:numPr>
          <w:ilvl w:val="0"/>
          <w:numId w:val="1"/>
        </w:numPr>
        <w:shd w:val="clear" w:color="auto" w:fill="FFFFFF"/>
        <w:spacing w:before="100" w:beforeAutospacing="1" w:after="0" w:line="240" w:lineRule="auto"/>
        <w:ind w:left="284" w:hanging="284"/>
        <w:jc w:val="both"/>
        <w:rPr>
          <w:rFonts w:ascii="Arial" w:eastAsia="Times New Roman" w:hAnsi="Arial" w:cs="Arial"/>
          <w:spacing w:val="9"/>
          <w:kern w:val="0"/>
          <w:sz w:val="32"/>
          <w:szCs w:val="32"/>
          <w:lang w:eastAsia="cs-CZ"/>
          <w14:ligatures w14:val="none"/>
        </w:rPr>
      </w:pPr>
      <w:r w:rsidRPr="00563AE4">
        <w:rPr>
          <w:rFonts w:ascii="Arial" w:eastAsia="Times New Roman" w:hAnsi="Arial" w:cs="Arial"/>
          <w:spacing w:val="9"/>
          <w:kern w:val="0"/>
          <w:sz w:val="32"/>
          <w:szCs w:val="32"/>
          <w:lang w:eastAsia="cs-CZ"/>
          <w14:ligatures w14:val="none"/>
        </w:rPr>
        <w:t>Nájemní smlouv</w:t>
      </w:r>
      <w:r w:rsidR="003B58DC">
        <w:rPr>
          <w:rFonts w:ascii="Arial" w:eastAsia="Times New Roman" w:hAnsi="Arial" w:cs="Arial"/>
          <w:spacing w:val="9"/>
          <w:kern w:val="0"/>
          <w:sz w:val="32"/>
          <w:szCs w:val="32"/>
          <w:lang w:eastAsia="cs-CZ"/>
          <w14:ligatures w14:val="none"/>
        </w:rPr>
        <w:t>u</w:t>
      </w:r>
      <w:r w:rsidRPr="00563AE4">
        <w:rPr>
          <w:rFonts w:ascii="Arial" w:eastAsia="Times New Roman" w:hAnsi="Arial" w:cs="Arial"/>
          <w:spacing w:val="9"/>
          <w:kern w:val="0"/>
          <w:sz w:val="32"/>
          <w:szCs w:val="32"/>
          <w:lang w:eastAsia="cs-CZ"/>
          <w14:ligatures w14:val="none"/>
        </w:rPr>
        <w:t xml:space="preserve"> nebo jin</w:t>
      </w:r>
      <w:r w:rsidR="003B58DC">
        <w:rPr>
          <w:rFonts w:ascii="Arial" w:eastAsia="Times New Roman" w:hAnsi="Arial" w:cs="Arial"/>
          <w:spacing w:val="9"/>
          <w:kern w:val="0"/>
          <w:sz w:val="32"/>
          <w:szCs w:val="32"/>
          <w:lang w:eastAsia="cs-CZ"/>
          <w14:ligatures w14:val="none"/>
        </w:rPr>
        <w:t>ou</w:t>
      </w:r>
      <w:r w:rsidRPr="00563AE4">
        <w:rPr>
          <w:rFonts w:ascii="Arial" w:eastAsia="Times New Roman" w:hAnsi="Arial" w:cs="Arial"/>
          <w:spacing w:val="9"/>
          <w:kern w:val="0"/>
          <w:sz w:val="32"/>
          <w:szCs w:val="32"/>
          <w:lang w:eastAsia="cs-CZ"/>
          <w14:ligatures w14:val="none"/>
        </w:rPr>
        <w:t xml:space="preserve"> smlouv</w:t>
      </w:r>
      <w:r w:rsidR="003B58DC">
        <w:rPr>
          <w:rFonts w:ascii="Arial" w:eastAsia="Times New Roman" w:hAnsi="Arial" w:cs="Arial"/>
          <w:spacing w:val="9"/>
          <w:kern w:val="0"/>
          <w:sz w:val="32"/>
          <w:szCs w:val="32"/>
          <w:lang w:eastAsia="cs-CZ"/>
          <w14:ligatures w14:val="none"/>
        </w:rPr>
        <w:t>u</w:t>
      </w:r>
      <w:r w:rsidRPr="00563AE4">
        <w:rPr>
          <w:rFonts w:ascii="Arial" w:eastAsia="Times New Roman" w:hAnsi="Arial" w:cs="Arial"/>
          <w:spacing w:val="9"/>
          <w:kern w:val="0"/>
          <w:sz w:val="32"/>
          <w:szCs w:val="32"/>
          <w:lang w:eastAsia="cs-CZ"/>
          <w14:ligatures w14:val="none"/>
        </w:rPr>
        <w:t xml:space="preserve"> o ubytování k obydlí, které bylo užíváno před povodní, </w:t>
      </w:r>
      <w:r w:rsidR="00FB71C5">
        <w:rPr>
          <w:rFonts w:ascii="Arial" w:eastAsia="Times New Roman" w:hAnsi="Arial" w:cs="Arial"/>
          <w:spacing w:val="9"/>
          <w:kern w:val="0"/>
          <w:sz w:val="32"/>
          <w:szCs w:val="32"/>
          <w:lang w:eastAsia="cs-CZ"/>
          <w14:ligatures w14:val="none"/>
        </w:rPr>
        <w:t>v</w:t>
      </w:r>
      <w:r w:rsidRPr="00563AE4">
        <w:rPr>
          <w:rFonts w:ascii="Arial" w:eastAsia="Times New Roman" w:hAnsi="Arial" w:cs="Arial"/>
          <w:spacing w:val="9"/>
          <w:kern w:val="0"/>
          <w:sz w:val="32"/>
          <w:szCs w:val="32"/>
          <w:lang w:eastAsia="cs-CZ"/>
          <w14:ligatures w14:val="none"/>
        </w:rPr>
        <w:t>lastnictví nemovitosti bude ověřovat sám Úřad práce ČR náhledem do katastru nemovitostí.</w:t>
      </w:r>
    </w:p>
    <w:p w14:paraId="32E7FE80" w14:textId="64C14C83" w:rsidR="00563AE4" w:rsidRPr="00563AE4" w:rsidRDefault="00563AE4" w:rsidP="00FB71C5">
      <w:pPr>
        <w:numPr>
          <w:ilvl w:val="0"/>
          <w:numId w:val="1"/>
        </w:numPr>
        <w:shd w:val="clear" w:color="auto" w:fill="FFFFFF"/>
        <w:spacing w:before="100" w:beforeAutospacing="1" w:after="0" w:line="240" w:lineRule="auto"/>
        <w:ind w:left="284" w:hanging="284"/>
        <w:jc w:val="both"/>
        <w:rPr>
          <w:rFonts w:ascii="Arial" w:eastAsia="Times New Roman" w:hAnsi="Arial" w:cs="Arial"/>
          <w:spacing w:val="9"/>
          <w:kern w:val="0"/>
          <w:sz w:val="32"/>
          <w:szCs w:val="32"/>
          <w:lang w:eastAsia="cs-CZ"/>
          <w14:ligatures w14:val="none"/>
        </w:rPr>
      </w:pPr>
      <w:r w:rsidRPr="00563AE4">
        <w:rPr>
          <w:rFonts w:ascii="Arial" w:eastAsia="Times New Roman" w:hAnsi="Arial" w:cs="Arial"/>
          <w:spacing w:val="9"/>
          <w:kern w:val="0"/>
          <w:sz w:val="32"/>
          <w:szCs w:val="32"/>
          <w:lang w:eastAsia="cs-CZ"/>
          <w14:ligatures w14:val="none"/>
        </w:rPr>
        <w:t xml:space="preserve">Doklad o tom, že nemovitost byla v důsledku povodní odstraněna nebo je neobyvatelná. Tuto skutečnost lze doložit „posudkem autorizovaného statika“, pokud nelze skutečnost prokázat posudkem statika, tak lze doložit potvrzením od příslušného pověřeného obecního úřadu nebo jiného subjektu. Pro potvrzení je možné použít „vzor potvrzení“, který naleznete pod formulářem žádosti </w:t>
      </w:r>
      <w:r w:rsidR="00D0229D">
        <w:rPr>
          <w:rFonts w:ascii="Arial" w:eastAsia="Times New Roman" w:hAnsi="Arial" w:cs="Arial"/>
          <w:spacing w:val="9"/>
          <w:kern w:val="0"/>
          <w:sz w:val="32"/>
          <w:szCs w:val="32"/>
          <w:lang w:eastAsia="cs-CZ"/>
          <w14:ligatures w14:val="none"/>
        </w:rPr>
        <w:br/>
      </w:r>
      <w:r w:rsidRPr="00563AE4">
        <w:rPr>
          <w:rFonts w:ascii="Arial" w:eastAsia="Times New Roman" w:hAnsi="Arial" w:cs="Arial"/>
          <w:spacing w:val="9"/>
          <w:kern w:val="0"/>
          <w:sz w:val="32"/>
          <w:szCs w:val="32"/>
          <w:lang w:eastAsia="cs-CZ"/>
          <w14:ligatures w14:val="none"/>
        </w:rPr>
        <w:t>o mimořádnou okamžitou pomoc na dočasné náhradní ubytování</w:t>
      </w:r>
      <w:r w:rsidR="00FB71C5">
        <w:rPr>
          <w:rFonts w:ascii="Arial" w:eastAsia="Times New Roman" w:hAnsi="Arial" w:cs="Arial"/>
          <w:spacing w:val="9"/>
          <w:kern w:val="0"/>
          <w:sz w:val="32"/>
          <w:szCs w:val="32"/>
          <w:lang w:eastAsia="cs-CZ"/>
          <w14:ligatures w14:val="none"/>
        </w:rPr>
        <w:t xml:space="preserve"> </w:t>
      </w:r>
      <w:r w:rsidR="00FB71C5" w:rsidRPr="0091607A">
        <w:rPr>
          <w:rFonts w:ascii="Arial" w:eastAsia="Times New Roman" w:hAnsi="Arial" w:cs="Arial"/>
          <w:color w:val="000000" w:themeColor="text1"/>
          <w:spacing w:val="9"/>
          <w:kern w:val="0"/>
          <w:sz w:val="32"/>
          <w:szCs w:val="32"/>
          <w:lang w:eastAsia="cs-CZ"/>
          <w14:ligatures w14:val="none"/>
        </w:rPr>
        <w:t>(</w:t>
      </w:r>
      <w:hyperlink r:id="rId5" w:history="1">
        <w:r w:rsidR="00452BB7" w:rsidRPr="0091607A">
          <w:rPr>
            <w:rStyle w:val="Hypertextovodkaz"/>
            <w:rFonts w:ascii="Arial" w:eastAsia="Times New Roman" w:hAnsi="Arial" w:cs="Arial"/>
            <w:color w:val="000000" w:themeColor="text1"/>
            <w:spacing w:val="9"/>
            <w:kern w:val="0"/>
            <w:sz w:val="32"/>
            <w:szCs w:val="32"/>
            <w:u w:val="none"/>
            <w:lang w:eastAsia="cs-CZ"/>
            <w14:ligatures w14:val="none"/>
          </w:rPr>
          <w:t>www.mpsv.cz</w:t>
        </w:r>
      </w:hyperlink>
      <w:r w:rsidR="00FB71C5" w:rsidRPr="0091607A">
        <w:rPr>
          <w:rFonts w:ascii="Arial" w:eastAsia="Times New Roman" w:hAnsi="Arial" w:cs="Arial"/>
          <w:color w:val="000000" w:themeColor="text1"/>
          <w:spacing w:val="9"/>
          <w:kern w:val="0"/>
          <w:sz w:val="32"/>
          <w:szCs w:val="32"/>
          <w:lang w:eastAsia="cs-CZ"/>
          <w14:ligatures w14:val="none"/>
        </w:rPr>
        <w:t>)</w:t>
      </w:r>
      <w:r w:rsidR="003B58DC" w:rsidRPr="0091607A">
        <w:rPr>
          <w:rFonts w:ascii="Arial" w:eastAsia="Times New Roman" w:hAnsi="Arial" w:cs="Arial"/>
          <w:color w:val="000000" w:themeColor="text1"/>
          <w:spacing w:val="9"/>
          <w:kern w:val="0"/>
          <w:sz w:val="32"/>
          <w:szCs w:val="32"/>
          <w:lang w:eastAsia="cs-CZ"/>
          <w14:ligatures w14:val="none"/>
        </w:rPr>
        <w:t>.</w:t>
      </w:r>
      <w:r w:rsidR="00452BB7" w:rsidRPr="0091607A">
        <w:rPr>
          <w:rFonts w:ascii="Arial" w:eastAsia="Times New Roman" w:hAnsi="Arial" w:cs="Arial"/>
          <w:color w:val="000000" w:themeColor="text1"/>
          <w:spacing w:val="9"/>
          <w:kern w:val="0"/>
          <w:sz w:val="32"/>
          <w:szCs w:val="32"/>
          <w:lang w:eastAsia="cs-CZ"/>
          <w14:ligatures w14:val="none"/>
        </w:rPr>
        <w:t xml:space="preserve"> </w:t>
      </w:r>
    </w:p>
    <w:p w14:paraId="1538169B" w14:textId="77777777" w:rsidR="00452BB7" w:rsidRDefault="00563AE4" w:rsidP="00FB71C5">
      <w:pPr>
        <w:numPr>
          <w:ilvl w:val="0"/>
          <w:numId w:val="1"/>
        </w:numPr>
        <w:shd w:val="clear" w:color="auto" w:fill="FFFFFF"/>
        <w:spacing w:before="100" w:beforeAutospacing="1" w:after="0" w:line="240" w:lineRule="auto"/>
        <w:ind w:left="284" w:hanging="284"/>
        <w:jc w:val="both"/>
        <w:rPr>
          <w:rFonts w:ascii="Arial" w:eastAsia="Times New Roman" w:hAnsi="Arial" w:cs="Arial"/>
          <w:spacing w:val="9"/>
          <w:kern w:val="0"/>
          <w:sz w:val="32"/>
          <w:szCs w:val="32"/>
          <w:lang w:eastAsia="cs-CZ"/>
          <w14:ligatures w14:val="none"/>
        </w:rPr>
      </w:pPr>
      <w:r w:rsidRPr="00563AE4">
        <w:rPr>
          <w:rFonts w:ascii="Arial" w:eastAsia="Times New Roman" w:hAnsi="Arial" w:cs="Arial"/>
          <w:spacing w:val="9"/>
          <w:kern w:val="0"/>
          <w:sz w:val="32"/>
          <w:szCs w:val="32"/>
          <w:lang w:eastAsia="cs-CZ"/>
          <w14:ligatures w14:val="none"/>
        </w:rPr>
        <w:t xml:space="preserve">Čestné prohlášení o tom, že ve své situaci nemůžete využít jiné vhodné náhradní ubytování než ubytování, které hradíte nebo budete hradit. </w:t>
      </w:r>
    </w:p>
    <w:p w14:paraId="091B4FC4" w14:textId="66A130E7" w:rsidR="00563AE4" w:rsidRPr="00563AE4" w:rsidRDefault="00563AE4" w:rsidP="001D4118">
      <w:pPr>
        <w:numPr>
          <w:ilvl w:val="0"/>
          <w:numId w:val="1"/>
        </w:numPr>
        <w:shd w:val="clear" w:color="auto" w:fill="FFFFFF"/>
        <w:spacing w:before="100" w:beforeAutospacing="1" w:after="0" w:line="240" w:lineRule="auto"/>
        <w:ind w:left="284" w:hanging="284"/>
        <w:contextualSpacing/>
        <w:jc w:val="both"/>
        <w:rPr>
          <w:rFonts w:ascii="Arial" w:eastAsia="Times New Roman" w:hAnsi="Arial" w:cs="Arial"/>
          <w:spacing w:val="9"/>
          <w:kern w:val="0"/>
          <w:sz w:val="32"/>
          <w:szCs w:val="32"/>
          <w:lang w:eastAsia="cs-CZ"/>
          <w14:ligatures w14:val="none"/>
        </w:rPr>
      </w:pPr>
      <w:r w:rsidRPr="000830F3">
        <w:rPr>
          <w:rFonts w:ascii="Arial" w:eastAsia="Times New Roman" w:hAnsi="Arial" w:cs="Arial"/>
          <w:spacing w:val="9"/>
          <w:kern w:val="0"/>
          <w:sz w:val="32"/>
          <w:szCs w:val="32"/>
          <w:lang w:eastAsia="cs-CZ"/>
          <w14:ligatures w14:val="none"/>
        </w:rPr>
        <w:t xml:space="preserve">Úřad práce ČR si může Vámi doložené dokumenty ověřit </w:t>
      </w:r>
      <w:r w:rsidR="00D0229D" w:rsidRPr="000830F3">
        <w:rPr>
          <w:rFonts w:ascii="Arial" w:eastAsia="Times New Roman" w:hAnsi="Arial" w:cs="Arial"/>
          <w:spacing w:val="9"/>
          <w:kern w:val="0"/>
          <w:sz w:val="32"/>
          <w:szCs w:val="32"/>
          <w:lang w:eastAsia="cs-CZ"/>
          <w14:ligatures w14:val="none"/>
        </w:rPr>
        <w:br/>
      </w:r>
      <w:r w:rsidRPr="000830F3">
        <w:rPr>
          <w:rFonts w:ascii="Arial" w:eastAsia="Times New Roman" w:hAnsi="Arial" w:cs="Arial"/>
          <w:spacing w:val="9"/>
          <w:kern w:val="0"/>
          <w:sz w:val="32"/>
          <w:szCs w:val="32"/>
          <w:lang w:eastAsia="cs-CZ"/>
          <w14:ligatures w14:val="none"/>
        </w:rPr>
        <w:t>a také může vykonat místní šetření. Pokud by bylo zjištěno, že Vámi podané informace nejsou pravdivé, může vzniknout na dávce přeplatek, který budete povinni vracet, může být podáno trestní oznámení apod.</w:t>
      </w:r>
    </w:p>
    <w:sectPr w:rsidR="00563AE4" w:rsidRPr="00563A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06280"/>
    <w:multiLevelType w:val="hybridMultilevel"/>
    <w:tmpl w:val="32A6840A"/>
    <w:lvl w:ilvl="0" w:tplc="5B4E2964">
      <w:numFmt w:val="bullet"/>
      <w:lvlText w:val="-"/>
      <w:lvlJc w:val="left"/>
      <w:pPr>
        <w:ind w:left="720" w:hanging="360"/>
      </w:pPr>
      <w:rPr>
        <w:rFonts w:ascii="Aptos" w:eastAsiaTheme="minorHAnsi" w:hAnsi="Aptos"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6B126781"/>
    <w:multiLevelType w:val="multilevel"/>
    <w:tmpl w:val="0EBC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2527732">
    <w:abstractNumId w:val="0"/>
  </w:num>
  <w:num w:numId="2" w16cid:durableId="397095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061"/>
    <w:rsid w:val="00031621"/>
    <w:rsid w:val="00056062"/>
    <w:rsid w:val="000830F3"/>
    <w:rsid w:val="001F37AB"/>
    <w:rsid w:val="003B58DC"/>
    <w:rsid w:val="003D4C2A"/>
    <w:rsid w:val="00452BB7"/>
    <w:rsid w:val="004F5061"/>
    <w:rsid w:val="00563AE4"/>
    <w:rsid w:val="0091607A"/>
    <w:rsid w:val="00D0229D"/>
    <w:rsid w:val="00D42F4C"/>
    <w:rsid w:val="00E76B23"/>
    <w:rsid w:val="00EB00B2"/>
    <w:rsid w:val="00FB71C5"/>
    <w:rsid w:val="00FF6B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B97E8"/>
  <w15:chartTrackingRefBased/>
  <w15:docId w15:val="{FD9F893E-98F5-410C-87DA-9D7031405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F50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F50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F506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F506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F506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F506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F506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F506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F506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F506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F506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F506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F506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F506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F506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F506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F506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F5061"/>
    <w:rPr>
      <w:rFonts w:eastAsiaTheme="majorEastAsia" w:cstheme="majorBidi"/>
      <w:color w:val="272727" w:themeColor="text1" w:themeTint="D8"/>
    </w:rPr>
  </w:style>
  <w:style w:type="paragraph" w:styleId="Nzev">
    <w:name w:val="Title"/>
    <w:basedOn w:val="Normln"/>
    <w:next w:val="Normln"/>
    <w:link w:val="NzevChar"/>
    <w:uiPriority w:val="10"/>
    <w:qFormat/>
    <w:rsid w:val="004F50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F506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F5061"/>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F506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F5061"/>
    <w:pPr>
      <w:spacing w:before="160"/>
      <w:jc w:val="center"/>
    </w:pPr>
    <w:rPr>
      <w:i/>
      <w:iCs/>
      <w:color w:val="404040" w:themeColor="text1" w:themeTint="BF"/>
    </w:rPr>
  </w:style>
  <w:style w:type="character" w:customStyle="1" w:styleId="CittChar">
    <w:name w:val="Citát Char"/>
    <w:basedOn w:val="Standardnpsmoodstavce"/>
    <w:link w:val="Citt"/>
    <w:uiPriority w:val="29"/>
    <w:rsid w:val="004F5061"/>
    <w:rPr>
      <w:i/>
      <w:iCs/>
      <w:color w:val="404040" w:themeColor="text1" w:themeTint="BF"/>
    </w:rPr>
  </w:style>
  <w:style w:type="paragraph" w:styleId="Odstavecseseznamem">
    <w:name w:val="List Paragraph"/>
    <w:basedOn w:val="Normln"/>
    <w:uiPriority w:val="34"/>
    <w:qFormat/>
    <w:rsid w:val="004F5061"/>
    <w:pPr>
      <w:ind w:left="720"/>
      <w:contextualSpacing/>
    </w:pPr>
  </w:style>
  <w:style w:type="character" w:styleId="Zdraznnintenzivn">
    <w:name w:val="Intense Emphasis"/>
    <w:basedOn w:val="Standardnpsmoodstavce"/>
    <w:uiPriority w:val="21"/>
    <w:qFormat/>
    <w:rsid w:val="004F5061"/>
    <w:rPr>
      <w:i/>
      <w:iCs/>
      <w:color w:val="0F4761" w:themeColor="accent1" w:themeShade="BF"/>
    </w:rPr>
  </w:style>
  <w:style w:type="paragraph" w:styleId="Vrazncitt">
    <w:name w:val="Intense Quote"/>
    <w:basedOn w:val="Normln"/>
    <w:next w:val="Normln"/>
    <w:link w:val="VrazncittChar"/>
    <w:uiPriority w:val="30"/>
    <w:qFormat/>
    <w:rsid w:val="004F50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F5061"/>
    <w:rPr>
      <w:i/>
      <w:iCs/>
      <w:color w:val="0F4761" w:themeColor="accent1" w:themeShade="BF"/>
    </w:rPr>
  </w:style>
  <w:style w:type="character" w:styleId="Odkazintenzivn">
    <w:name w:val="Intense Reference"/>
    <w:basedOn w:val="Standardnpsmoodstavce"/>
    <w:uiPriority w:val="32"/>
    <w:qFormat/>
    <w:rsid w:val="004F5061"/>
    <w:rPr>
      <w:b/>
      <w:bCs/>
      <w:smallCaps/>
      <w:color w:val="0F4761" w:themeColor="accent1" w:themeShade="BF"/>
      <w:spacing w:val="5"/>
    </w:rPr>
  </w:style>
  <w:style w:type="character" w:styleId="Hypertextovodkaz">
    <w:name w:val="Hyperlink"/>
    <w:basedOn w:val="Standardnpsmoodstavce"/>
    <w:uiPriority w:val="99"/>
    <w:unhideWhenUsed/>
    <w:rsid w:val="00FB71C5"/>
    <w:rPr>
      <w:color w:val="467886" w:themeColor="hyperlink"/>
      <w:u w:val="single"/>
    </w:rPr>
  </w:style>
  <w:style w:type="character" w:styleId="Nevyeenzmnka">
    <w:name w:val="Unresolved Mention"/>
    <w:basedOn w:val="Standardnpsmoodstavce"/>
    <w:uiPriority w:val="99"/>
    <w:semiHidden/>
    <w:unhideWhenUsed/>
    <w:rsid w:val="00FB71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24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mpsv.cz"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439</Words>
  <Characters>2596</Characters>
  <Application>Microsoft Office Word</Application>
  <DocSecurity>4</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 TOMANOVÁ</dc:creator>
  <cp:keywords/>
  <dc:description/>
  <cp:lastModifiedBy>Tomanová Alena Mgr. (UPM-JEA)</cp:lastModifiedBy>
  <cp:revision>2</cp:revision>
  <cp:lastPrinted>2024-11-18T07:24:00Z</cp:lastPrinted>
  <dcterms:created xsi:type="dcterms:W3CDTF">2024-11-18T07:25:00Z</dcterms:created>
  <dcterms:modified xsi:type="dcterms:W3CDTF">2024-11-18T07:25:00Z</dcterms:modified>
</cp:coreProperties>
</file>